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0470" cy="6592243"/>
            <wp:effectExtent l="0" t="0" r="5080" b="0"/>
            <wp:docPr id="1" name="Рисунок 1" descr="C:\Documents and Settings\USER\Мои документы\Мои рисунки\Изображение 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 3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5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520F8" w:rsidRDefault="00B520F8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C1DF7" w:rsidRDefault="002C1DF7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2C1DF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5295C" w:rsidRPr="002C1DF7" w:rsidRDefault="00F5295C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55CC9" w:rsidRPr="00F55CC9" w:rsidRDefault="00F5295C" w:rsidP="00F55C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55CC9" w:rsidRPr="00F55CC9">
        <w:rPr>
          <w:rFonts w:ascii="Times New Roman" w:eastAsia="Times New Roman" w:hAnsi="Times New Roman"/>
          <w:sz w:val="28"/>
          <w:szCs w:val="28"/>
          <w:lang w:eastAsia="ru-RU"/>
        </w:rPr>
        <w:t>Данная рабочая программа разработана в соответствии с нормативными документами, регламентирующими составление и реализацию рабочих программ:</w:t>
      </w:r>
    </w:p>
    <w:p w:rsidR="00F55CC9" w:rsidRPr="00F55CC9" w:rsidRDefault="00F55CC9" w:rsidP="00F55C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CC9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Российской Федерации от 29 декабря 2012г. N273-ФЗ "Об образовании в Российской Федерации".</w:t>
      </w:r>
    </w:p>
    <w:p w:rsidR="007653CF" w:rsidRPr="007653CF" w:rsidRDefault="00F55CC9" w:rsidP="007653CF">
      <w:pPr>
        <w:numPr>
          <w:ilvl w:val="0"/>
          <w:numId w:val="2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5CC9">
        <w:rPr>
          <w:rFonts w:ascii="Times New Roman" w:eastAsia="Times New Roman" w:hAnsi="Times New Roman"/>
          <w:sz w:val="28"/>
          <w:szCs w:val="28"/>
          <w:lang w:eastAsia="ru-RU"/>
        </w:rPr>
        <w:t>Федеральный государственный образовательный стандарт образования для обучающихся с умственной отсталостью, утвержденный приказом Министерства образования и науки РФ от 19 декабря 2014г. №1599 "Об утверждении федерального государственного образовательного стандарта образования обучающихся с умственной отсталостью".</w:t>
      </w:r>
      <w:r w:rsidR="007653CF" w:rsidRPr="007653C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End"/>
    </w:p>
    <w:p w:rsidR="007653CF" w:rsidRDefault="007653CF" w:rsidP="007653CF">
      <w:pPr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812AF" w:rsidRDefault="007653CF" w:rsidP="006812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7002">
        <w:rPr>
          <w:rFonts w:ascii="Times New Roman" w:hAnsi="Times New Roman"/>
          <w:b/>
          <w:bCs/>
          <w:sz w:val="28"/>
          <w:szCs w:val="28"/>
        </w:rPr>
        <w:t>Цели обучения:</w:t>
      </w:r>
      <w:r w:rsidR="006812AF" w:rsidRPr="006812AF">
        <w:rPr>
          <w:rFonts w:ascii="Times New Roman" w:hAnsi="Times New Roman"/>
          <w:sz w:val="28"/>
          <w:szCs w:val="28"/>
        </w:rPr>
        <w:t xml:space="preserve"> </w:t>
      </w:r>
    </w:p>
    <w:p w:rsidR="00E563D8" w:rsidRPr="00E563D8" w:rsidRDefault="00B550D5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563D8">
        <w:rPr>
          <w:rFonts w:ascii="Times New Roman" w:hAnsi="Times New Roman"/>
          <w:sz w:val="28"/>
          <w:szCs w:val="28"/>
        </w:rPr>
        <w:t>ф</w:t>
      </w:r>
      <w:r w:rsidR="00E563D8" w:rsidRPr="00E563D8">
        <w:rPr>
          <w:rFonts w:ascii="Times New Roman" w:hAnsi="Times New Roman"/>
          <w:sz w:val="28"/>
          <w:szCs w:val="28"/>
        </w:rPr>
        <w:t>ормирование нравственного сознания развивающейся личности обучающихся с умственной отсталостью (интеллектуальными нарушениями), способных к определению своих ценностных приоритетов на основе осмысления исторического опыта своей страны; развитие умения применять исторические знания в учебной и социальной деятельности; развитие нарушенных при умственной отсталости высших психических функций. Достижение этих целей будет способствовать социализации учащихся с интеллектуальным недоразвитием.</w:t>
      </w:r>
    </w:p>
    <w:p w:rsidR="006812AF" w:rsidRPr="006812AF" w:rsidRDefault="006812AF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63D8" w:rsidRPr="00E563D8" w:rsidRDefault="00E563D8" w:rsidP="00E563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563D8">
        <w:rPr>
          <w:rFonts w:ascii="Times New Roman" w:hAnsi="Times New Roman"/>
          <w:b/>
          <w:sz w:val="28"/>
          <w:szCs w:val="28"/>
        </w:rPr>
        <w:t>Основные задачи изучения предмета:</w:t>
      </w:r>
    </w:p>
    <w:p w:rsidR="00E563D8" w:rsidRPr="00E563D8" w:rsidRDefault="00E563D8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63D8">
        <w:rPr>
          <w:rFonts w:ascii="Times New Roman" w:hAnsi="Times New Roman"/>
          <w:sz w:val="28"/>
          <w:szCs w:val="28"/>
        </w:rPr>
        <w:t>― овладение учащимися знаниями о выдающихся событиях и деятелях отечественной истории;</w:t>
      </w:r>
    </w:p>
    <w:p w:rsidR="00E563D8" w:rsidRPr="00E563D8" w:rsidRDefault="00E563D8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63D8">
        <w:rPr>
          <w:rFonts w:ascii="Times New Roman" w:hAnsi="Times New Roman"/>
          <w:sz w:val="28"/>
          <w:szCs w:val="28"/>
        </w:rPr>
        <w:t>― формирование у учащихся представлений о жизни, быте, труде людей в разные исторические эпохи;</w:t>
      </w:r>
    </w:p>
    <w:p w:rsidR="00E563D8" w:rsidRPr="00E563D8" w:rsidRDefault="00E563D8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63D8">
        <w:rPr>
          <w:rFonts w:ascii="Times New Roman" w:hAnsi="Times New Roman"/>
          <w:sz w:val="28"/>
          <w:szCs w:val="28"/>
        </w:rPr>
        <w:t>― формирование представлений о развитии российской культуры, ее выдающихся достижениях, памятниках;</w:t>
      </w:r>
    </w:p>
    <w:p w:rsidR="00E563D8" w:rsidRPr="00E563D8" w:rsidRDefault="00E563D8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63D8">
        <w:rPr>
          <w:rFonts w:ascii="Times New Roman" w:hAnsi="Times New Roman"/>
          <w:sz w:val="28"/>
          <w:szCs w:val="28"/>
        </w:rPr>
        <w:t>― формирование представлений о постоянном развитии общества, связи прошлого и настоящего;</w:t>
      </w:r>
    </w:p>
    <w:p w:rsidR="00E563D8" w:rsidRPr="00E563D8" w:rsidRDefault="00E563D8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63D8">
        <w:rPr>
          <w:rFonts w:ascii="Times New Roman" w:hAnsi="Times New Roman"/>
          <w:sz w:val="28"/>
          <w:szCs w:val="28"/>
        </w:rPr>
        <w:t>― усвоение учащимися терминов и понятий, знание которых необходимо для понимания хода развития истории;</w:t>
      </w:r>
    </w:p>
    <w:p w:rsidR="00E563D8" w:rsidRPr="00E563D8" w:rsidRDefault="00E563D8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63D8">
        <w:rPr>
          <w:rFonts w:ascii="Times New Roman" w:hAnsi="Times New Roman"/>
          <w:sz w:val="28"/>
          <w:szCs w:val="28"/>
        </w:rPr>
        <w:t>― формирование интереса к истории как части общечеловеческой культуры, средству познания мира и самопознания.</w:t>
      </w:r>
    </w:p>
    <w:p w:rsidR="00E563D8" w:rsidRPr="00E563D8" w:rsidRDefault="00E563D8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63D8">
        <w:rPr>
          <w:rFonts w:ascii="Times New Roman" w:hAnsi="Times New Roman"/>
          <w:sz w:val="28"/>
          <w:szCs w:val="28"/>
        </w:rPr>
        <w:t>― формирование у школьников умений применять исторические знания для осмысления сущности современных общественных явлений, в общении с другими людьми в современном поликультурном, полиэтническом и многоконфессиональном обществе;</w:t>
      </w:r>
    </w:p>
    <w:p w:rsidR="00E563D8" w:rsidRPr="00E563D8" w:rsidRDefault="00E563D8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63D8">
        <w:rPr>
          <w:rFonts w:ascii="Times New Roman" w:hAnsi="Times New Roman"/>
          <w:sz w:val="28"/>
          <w:szCs w:val="28"/>
        </w:rPr>
        <w:t>― воспитание учащихся в духе патриотизма, уважения к своему Отечеству;</w:t>
      </w:r>
    </w:p>
    <w:p w:rsidR="00E563D8" w:rsidRPr="00E563D8" w:rsidRDefault="00E563D8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63D8">
        <w:rPr>
          <w:rFonts w:ascii="Times New Roman" w:hAnsi="Times New Roman"/>
          <w:sz w:val="28"/>
          <w:szCs w:val="28"/>
        </w:rPr>
        <w:t>― воспитание гражданственности и толерантности;</w:t>
      </w:r>
    </w:p>
    <w:p w:rsidR="00E563D8" w:rsidRPr="00E563D8" w:rsidRDefault="00E563D8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63D8">
        <w:rPr>
          <w:rFonts w:ascii="Times New Roman" w:hAnsi="Times New Roman"/>
          <w:sz w:val="28"/>
          <w:szCs w:val="28"/>
        </w:rPr>
        <w:t>― коррекция и развитие познавательных психических процессов.</w:t>
      </w:r>
    </w:p>
    <w:p w:rsidR="007653CF" w:rsidRDefault="007653CF" w:rsidP="007653C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50D5" w:rsidRDefault="00B550D5" w:rsidP="007653C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50D5" w:rsidRDefault="00B550D5" w:rsidP="007653C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53CF" w:rsidRPr="007653CF" w:rsidRDefault="007653CF" w:rsidP="007653C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3C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Общая характеристика учебного предмета</w:t>
      </w:r>
    </w:p>
    <w:p w:rsidR="00E563D8" w:rsidRPr="00E563D8" w:rsidRDefault="00B550D5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563D8" w:rsidRPr="00E563D8">
        <w:rPr>
          <w:rFonts w:ascii="Times New Roman" w:hAnsi="Times New Roman"/>
          <w:sz w:val="28"/>
          <w:szCs w:val="28"/>
        </w:rPr>
        <w:t xml:space="preserve">Предмет «История Отечества» играет важную роль в процессе развития и воспитания </w:t>
      </w:r>
      <w:proofErr w:type="gramStart"/>
      <w:r w:rsidR="00E563D8" w:rsidRPr="00E563D8">
        <w:rPr>
          <w:rFonts w:ascii="Times New Roman" w:hAnsi="Times New Roman"/>
          <w:sz w:val="28"/>
          <w:szCs w:val="28"/>
        </w:rPr>
        <w:t>личности</w:t>
      </w:r>
      <w:proofErr w:type="gramEnd"/>
      <w:r w:rsidR="00E563D8" w:rsidRPr="00E563D8">
        <w:rPr>
          <w:rFonts w:ascii="Times New Roman" w:hAnsi="Times New Roman"/>
          <w:sz w:val="28"/>
          <w:szCs w:val="28"/>
        </w:rPr>
        <w:t xml:space="preserve"> обучающихся с умственной отсталостью (интеллектуальными нарушениями), формирования гражданской позиции учащихся, воспитания их в духе патриотизма и уважения к своей Родине, ее историческому прошлому.</w:t>
      </w:r>
    </w:p>
    <w:p w:rsidR="006812AF" w:rsidRPr="006812AF" w:rsidRDefault="006812AF" w:rsidP="00E56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4257" w:rsidRDefault="00FE4257" w:rsidP="007653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295C" w:rsidRPr="00F5295C" w:rsidRDefault="00F5295C" w:rsidP="00F5295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295C"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места учебного  предмета  в учебном плане</w:t>
      </w:r>
    </w:p>
    <w:p w:rsidR="00F5295C" w:rsidRPr="00F5295C" w:rsidRDefault="00F5295C" w:rsidP="00F529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Предмет  «</w:t>
      </w:r>
      <w:r w:rsidR="00E563D8">
        <w:rPr>
          <w:rFonts w:ascii="Times New Roman" w:eastAsia="Times New Roman" w:hAnsi="Times New Roman"/>
          <w:sz w:val="28"/>
          <w:szCs w:val="28"/>
          <w:lang w:eastAsia="ru-RU"/>
        </w:rPr>
        <w:t>История отечества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»  входит  в  образовательную  область  «</w:t>
      </w:r>
      <w:r w:rsidR="00E563D8">
        <w:rPr>
          <w:rFonts w:ascii="Times New Roman" w:eastAsia="Times New Roman" w:hAnsi="Times New Roman"/>
          <w:sz w:val="28"/>
          <w:szCs w:val="28"/>
          <w:lang w:eastAsia="ru-RU"/>
        </w:rPr>
        <w:t>Человек и общество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»  учебного  плана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АО</w:t>
      </w:r>
      <w:r w:rsidR="009E756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 </w:t>
      </w:r>
      <w:r w:rsidR="009E75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МОУ 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СОШ №46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»  для  учащихся  с  ОВЗ (умственная отсталость</w:t>
      </w:r>
      <w:r w:rsidR="009E756D">
        <w:rPr>
          <w:rFonts w:ascii="Times New Roman" w:eastAsia="Times New Roman" w:hAnsi="Times New Roman"/>
          <w:sz w:val="28"/>
          <w:szCs w:val="28"/>
          <w:lang w:eastAsia="ru-RU"/>
        </w:rPr>
        <w:t>, вариант 1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2C33E3" w:rsidRDefault="00F5295C" w:rsidP="002C33E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обучение </w:t>
      </w:r>
      <w:r w:rsidR="00E563D8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предмета </w:t>
      </w:r>
      <w:r w:rsidR="000338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в 8 классе отводится </w:t>
      </w:r>
      <w:r w:rsidR="00033802">
        <w:rPr>
          <w:rFonts w:ascii="Times New Roman" w:eastAsia="Times New Roman" w:hAnsi="Times New Roman"/>
          <w:sz w:val="28"/>
          <w:szCs w:val="28"/>
          <w:lang w:eastAsia="ru-RU"/>
        </w:rPr>
        <w:t>68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 (34 учебные недели, </w:t>
      </w:r>
      <w:r w:rsidR="0003380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час</w:t>
      </w:r>
      <w:r w:rsidR="0003380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в неделю)</w:t>
      </w:r>
    </w:p>
    <w:p w:rsidR="007653CF" w:rsidRDefault="00F55CC9" w:rsidP="00F55C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Учебник:  «</w:t>
      </w:r>
      <w:r w:rsidR="00E563D8" w:rsidRPr="00E563D8">
        <w:rPr>
          <w:rFonts w:ascii="Times New Roman" w:eastAsia="Times New Roman" w:hAnsi="Times New Roman"/>
          <w:sz w:val="28"/>
          <w:szCs w:val="28"/>
          <w:lang w:eastAsia="ru-RU"/>
        </w:rPr>
        <w:t>История Отечества. 7 – 9 классы</w:t>
      </w:r>
      <w:proofErr w:type="gramStart"/>
      <w:r w:rsidR="00E563D8" w:rsidRPr="00E563D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463906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FE42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End"/>
      <w:r w:rsidR="00B06CFE">
        <w:rPr>
          <w:rFonts w:ascii="Times New Roman" w:eastAsia="Times New Roman" w:hAnsi="Times New Roman"/>
          <w:sz w:val="28"/>
          <w:szCs w:val="28"/>
          <w:lang w:eastAsia="ru-RU"/>
        </w:rPr>
        <w:t xml:space="preserve">авторы: </w:t>
      </w:r>
      <w:proofErr w:type="spellStart"/>
      <w:r w:rsidR="00E563D8" w:rsidRPr="00E563D8">
        <w:rPr>
          <w:rFonts w:ascii="Times New Roman" w:eastAsia="Times New Roman" w:hAnsi="Times New Roman"/>
          <w:sz w:val="28"/>
          <w:szCs w:val="28"/>
          <w:lang w:eastAsia="ru-RU"/>
        </w:rPr>
        <w:t>Бгажнокова</w:t>
      </w:r>
      <w:proofErr w:type="spellEnd"/>
      <w:r w:rsidR="00E563D8" w:rsidRPr="00E563D8">
        <w:rPr>
          <w:rFonts w:ascii="Times New Roman" w:eastAsia="Times New Roman" w:hAnsi="Times New Roman"/>
          <w:sz w:val="28"/>
          <w:szCs w:val="28"/>
          <w:lang w:eastAsia="ru-RU"/>
        </w:rPr>
        <w:t xml:space="preserve"> И.М., Смирнова Л.</w:t>
      </w:r>
      <w:r w:rsidR="00463906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463906" w:rsidRPr="00463906">
        <w:rPr>
          <w:rFonts w:ascii="Times New Roman" w:eastAsia="Times New Roman" w:hAnsi="Times New Roman"/>
          <w:sz w:val="28"/>
          <w:szCs w:val="28"/>
          <w:lang w:eastAsia="ru-RU"/>
        </w:rPr>
        <w:t xml:space="preserve"> издательство: </w:t>
      </w:r>
      <w:r w:rsidR="00E563D8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gramStart"/>
      <w:r w:rsidR="00E563D8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463906" w:rsidRPr="00463906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gramEnd"/>
      <w:r w:rsidR="00463906" w:rsidRPr="00463906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490EC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463906" w:rsidRPr="00463906">
        <w:rPr>
          <w:rFonts w:ascii="Times New Roman" w:eastAsia="Times New Roman" w:hAnsi="Times New Roman"/>
          <w:sz w:val="28"/>
          <w:szCs w:val="28"/>
          <w:lang w:eastAsia="ru-RU"/>
        </w:rPr>
        <w:t>освящение»</w:t>
      </w:r>
      <w:r w:rsidR="0046390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06CFE" w:rsidRDefault="00B06CFE" w:rsidP="00F55C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6CFE" w:rsidRPr="00B06CFE" w:rsidRDefault="00B06CFE" w:rsidP="00B06CFE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06CFE">
        <w:rPr>
          <w:rFonts w:ascii="Times New Roman" w:hAnsi="Times New Roman"/>
          <w:b/>
          <w:sz w:val="28"/>
          <w:szCs w:val="28"/>
        </w:rPr>
        <w:t>Планируемые результаты освоения учебного предмета</w:t>
      </w:r>
    </w:p>
    <w:p w:rsidR="00E563D8" w:rsidRPr="00E563D8" w:rsidRDefault="00B06CFE" w:rsidP="00E563D8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B06CFE">
        <w:rPr>
          <w:rFonts w:ascii="Times New Roman" w:hAnsi="Times New Roman"/>
          <w:i/>
          <w:sz w:val="28"/>
          <w:szCs w:val="28"/>
        </w:rPr>
        <w:t>Личностные результаты</w:t>
      </w:r>
    </w:p>
    <w:p w:rsidR="00E563D8" w:rsidRPr="009A162F" w:rsidRDefault="00E563D8" w:rsidP="0032075A">
      <w:pPr>
        <w:pStyle w:val="Default"/>
        <w:jc w:val="both"/>
        <w:rPr>
          <w:sz w:val="28"/>
          <w:szCs w:val="28"/>
        </w:rPr>
      </w:pPr>
      <w:r w:rsidRPr="009A162F">
        <w:rPr>
          <w:sz w:val="28"/>
          <w:szCs w:val="28"/>
        </w:rPr>
        <w:t xml:space="preserve">- формирование у молодого поколения ориентиров для гражданской, </w:t>
      </w:r>
      <w:proofErr w:type="spellStart"/>
      <w:r w:rsidRPr="009A162F">
        <w:rPr>
          <w:sz w:val="28"/>
          <w:szCs w:val="28"/>
        </w:rPr>
        <w:t>этнонациональной</w:t>
      </w:r>
      <w:proofErr w:type="spellEnd"/>
      <w:r w:rsidRPr="009A162F">
        <w:rPr>
          <w:sz w:val="28"/>
          <w:szCs w:val="28"/>
        </w:rPr>
        <w:t xml:space="preserve">, социальной, культурной самоидентификации в окружающем мире; </w:t>
      </w:r>
    </w:p>
    <w:p w:rsidR="00E563D8" w:rsidRPr="009A162F" w:rsidRDefault="00E563D8" w:rsidP="0032075A">
      <w:pPr>
        <w:pStyle w:val="Default"/>
        <w:jc w:val="both"/>
        <w:rPr>
          <w:sz w:val="28"/>
          <w:szCs w:val="28"/>
        </w:rPr>
      </w:pPr>
      <w:r w:rsidRPr="009A162F">
        <w:rPr>
          <w:sz w:val="28"/>
          <w:szCs w:val="28"/>
        </w:rPr>
        <w:t xml:space="preserve">- в соответствии с идеями взаимопонимания, толерантности и мира между людьми и народами, в духе демократических ценностей современного общества; </w:t>
      </w:r>
    </w:p>
    <w:p w:rsidR="00E563D8" w:rsidRPr="009A162F" w:rsidRDefault="00E563D8" w:rsidP="0032075A">
      <w:pPr>
        <w:shd w:val="clear" w:color="auto" w:fill="FFFFFF"/>
        <w:spacing w:after="0" w:line="240" w:lineRule="auto"/>
        <w:ind w:right="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563D8" w:rsidRPr="00E563D8" w:rsidRDefault="00E563D8" w:rsidP="0032075A">
      <w:pPr>
        <w:shd w:val="clear" w:color="auto" w:fill="FFFFFF"/>
        <w:spacing w:after="0" w:line="240" w:lineRule="auto"/>
        <w:ind w:right="2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E563D8">
        <w:rPr>
          <w:rFonts w:ascii="Times New Roman" w:hAnsi="Times New Roman"/>
          <w:i/>
          <w:sz w:val="28"/>
          <w:szCs w:val="28"/>
        </w:rPr>
        <w:t>Метапредметные</w:t>
      </w:r>
      <w:proofErr w:type="spellEnd"/>
      <w:r w:rsidRPr="00E563D8">
        <w:rPr>
          <w:rFonts w:ascii="Times New Roman" w:hAnsi="Times New Roman"/>
          <w:i/>
          <w:sz w:val="28"/>
          <w:szCs w:val="28"/>
        </w:rPr>
        <w:t xml:space="preserve"> результаты: </w:t>
      </w:r>
    </w:p>
    <w:p w:rsidR="00E563D8" w:rsidRPr="009A162F" w:rsidRDefault="00E563D8" w:rsidP="0032075A">
      <w:pPr>
        <w:pStyle w:val="Default"/>
        <w:jc w:val="both"/>
        <w:rPr>
          <w:sz w:val="28"/>
          <w:szCs w:val="28"/>
        </w:rPr>
      </w:pPr>
      <w:r w:rsidRPr="009A162F">
        <w:rPr>
          <w:sz w:val="28"/>
          <w:szCs w:val="28"/>
        </w:rPr>
        <w:t xml:space="preserve">- формирование у школьников умений применять исторические знания для осмысления сущности современных общественных явлений, в общении с другими людьми в современном обществе. </w:t>
      </w:r>
    </w:p>
    <w:p w:rsidR="00E563D8" w:rsidRPr="009A162F" w:rsidRDefault="00E563D8" w:rsidP="0032075A">
      <w:pPr>
        <w:shd w:val="clear" w:color="auto" w:fill="FFFFFF"/>
        <w:spacing w:after="0" w:line="240" w:lineRule="auto"/>
        <w:ind w:right="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563D8" w:rsidRPr="00E563D8" w:rsidRDefault="00E563D8" w:rsidP="0032075A">
      <w:pPr>
        <w:shd w:val="clear" w:color="auto" w:fill="FFFFFF"/>
        <w:spacing w:after="0" w:line="240" w:lineRule="auto"/>
        <w:ind w:right="2"/>
        <w:jc w:val="both"/>
        <w:rPr>
          <w:rFonts w:ascii="Times New Roman" w:hAnsi="Times New Roman"/>
          <w:i/>
          <w:sz w:val="28"/>
          <w:szCs w:val="28"/>
        </w:rPr>
      </w:pPr>
      <w:r w:rsidRPr="00E563D8">
        <w:rPr>
          <w:rFonts w:ascii="Times New Roman" w:hAnsi="Times New Roman"/>
          <w:i/>
          <w:sz w:val="28"/>
          <w:szCs w:val="28"/>
        </w:rPr>
        <w:t>Предметные результаты</w:t>
      </w:r>
    </w:p>
    <w:p w:rsidR="00E563D8" w:rsidRDefault="00E563D8" w:rsidP="0032075A">
      <w:pPr>
        <w:pStyle w:val="Default"/>
        <w:jc w:val="both"/>
        <w:rPr>
          <w:sz w:val="28"/>
          <w:szCs w:val="28"/>
        </w:rPr>
      </w:pPr>
      <w:r w:rsidRPr="009A162F">
        <w:rPr>
          <w:sz w:val="28"/>
          <w:szCs w:val="28"/>
        </w:rPr>
        <w:t xml:space="preserve">- овладение учащимися знаниями об основных этапах развития человеческого общества с древности до наших дней в социальной, экономической, политической, духовной и нравственной сферах при особом внимании к месту и роли России во всемирно-историческом процессе; воспитание учащихся в духе патриотизма, уважения к своему Отечеству — многонациональному Российскому государству в соответствии с идеями взаимопонимания, толерантности и мира между людьми и народами, в духе демократических ценностей современного общества; </w:t>
      </w:r>
    </w:p>
    <w:p w:rsidR="00E563D8" w:rsidRPr="009A162F" w:rsidRDefault="00E563D8" w:rsidP="0032075A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62F">
        <w:rPr>
          <w:rFonts w:ascii="Times New Roman" w:hAnsi="Times New Roman"/>
          <w:sz w:val="28"/>
          <w:szCs w:val="28"/>
        </w:rPr>
        <w:t>- развитие способности учащихся анализировать содержащуюся в различных источниках информацию о событиях и явлениях прошлого и настоящего, руководствуясь принципом историзма, в их динамике, взаимосвязи и взаимообусловленности</w:t>
      </w:r>
    </w:p>
    <w:p w:rsidR="00E563D8" w:rsidRDefault="00E563D8" w:rsidP="00B550D5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C33E3" w:rsidRDefault="00FE4257" w:rsidP="00B550D5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E4257">
        <w:rPr>
          <w:rFonts w:ascii="Times New Roman" w:hAnsi="Times New Roman"/>
          <w:b/>
          <w:sz w:val="28"/>
          <w:szCs w:val="28"/>
        </w:rPr>
        <w:lastRenderedPageBreak/>
        <w:t xml:space="preserve">Содержание учебного </w:t>
      </w:r>
      <w:r w:rsidR="007653CF">
        <w:rPr>
          <w:rFonts w:ascii="Times New Roman" w:hAnsi="Times New Roman"/>
          <w:b/>
          <w:sz w:val="28"/>
          <w:szCs w:val="28"/>
        </w:rPr>
        <w:t>предмета</w:t>
      </w:r>
    </w:p>
    <w:p w:rsidR="00E563D8" w:rsidRPr="007653CF" w:rsidRDefault="00E563D8" w:rsidP="00B550D5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563D8" w:rsidRPr="009A162F" w:rsidRDefault="00E563D8" w:rsidP="003207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62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8 класса рассматривает историю нашей страны от начала правления князя Ивана </w:t>
      </w:r>
      <w:r w:rsidRPr="009A162F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9A162F">
        <w:rPr>
          <w:rFonts w:ascii="Times New Roman" w:eastAsia="Times New Roman" w:hAnsi="Times New Roman"/>
          <w:sz w:val="28"/>
          <w:szCs w:val="28"/>
          <w:lang w:eastAsia="ru-RU"/>
        </w:rPr>
        <w:t xml:space="preserve"> Великого и образования единого русского государства с центром в Москве до Российской империи в период правления Александра </w:t>
      </w:r>
      <w:r w:rsidRPr="009A162F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9A162F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9A162F">
        <w:rPr>
          <w:rFonts w:ascii="Times New Roman" w:eastAsia="Times New Roman" w:hAnsi="Times New Roman"/>
          <w:sz w:val="28"/>
          <w:szCs w:val="28"/>
          <w:lang w:val="en-US" w:eastAsia="ru-RU"/>
        </w:rPr>
        <w:t>XV</w:t>
      </w:r>
      <w:r w:rsidRPr="009A162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A162F">
        <w:rPr>
          <w:rFonts w:ascii="Times New Roman" w:eastAsia="Times New Roman" w:hAnsi="Times New Roman"/>
          <w:sz w:val="28"/>
          <w:szCs w:val="28"/>
          <w:lang w:val="en-US" w:eastAsia="ru-RU"/>
        </w:rPr>
        <w:t>XIX</w:t>
      </w:r>
      <w:r w:rsidRPr="009A162F">
        <w:rPr>
          <w:rFonts w:ascii="Times New Roman" w:eastAsia="Times New Roman" w:hAnsi="Times New Roman"/>
          <w:sz w:val="28"/>
          <w:szCs w:val="28"/>
          <w:lang w:eastAsia="ru-RU"/>
        </w:rPr>
        <w:t xml:space="preserve"> вв.).</w:t>
      </w:r>
    </w:p>
    <w:p w:rsidR="00E563D8" w:rsidRPr="009A162F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A162F">
        <w:rPr>
          <w:rStyle w:val="c4"/>
          <w:b/>
          <w:bCs/>
          <w:color w:val="000000"/>
          <w:sz w:val="28"/>
          <w:szCs w:val="28"/>
        </w:rPr>
        <w:t>1. Единая Россия (конец XV — начало XVII века)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Иван III Великий — глава единого государства Российского. Расширение государства Российского за счет присоединения новых земель: Псков, Смоленск, Рязань и</w:t>
      </w:r>
      <w:r>
        <w:rPr>
          <w:rStyle w:val="c5"/>
          <w:color w:val="000000"/>
          <w:sz w:val="28"/>
          <w:szCs w:val="28"/>
        </w:rPr>
        <w:t xml:space="preserve"> т. д</w:t>
      </w:r>
      <w:proofErr w:type="gramStart"/>
      <w:r>
        <w:rPr>
          <w:rStyle w:val="c5"/>
          <w:color w:val="000000"/>
          <w:sz w:val="28"/>
          <w:szCs w:val="28"/>
        </w:rPr>
        <w:t xml:space="preserve">.. </w:t>
      </w:r>
      <w:proofErr w:type="gramEnd"/>
      <w:r>
        <w:rPr>
          <w:rStyle w:val="c5"/>
          <w:color w:val="000000"/>
          <w:sz w:val="28"/>
          <w:szCs w:val="28"/>
        </w:rPr>
        <w:t>Борьба монастырей с ере</w:t>
      </w:r>
      <w:r w:rsidRPr="009A162F">
        <w:rPr>
          <w:rStyle w:val="c5"/>
          <w:color w:val="000000"/>
          <w:sz w:val="28"/>
          <w:szCs w:val="28"/>
        </w:rPr>
        <w:t>тиками-</w:t>
      </w:r>
      <w:proofErr w:type="spellStart"/>
      <w:r w:rsidRPr="009A162F">
        <w:rPr>
          <w:rStyle w:val="c5"/>
          <w:color w:val="000000"/>
          <w:sz w:val="28"/>
          <w:szCs w:val="28"/>
        </w:rPr>
        <w:t>нестяжателями</w:t>
      </w:r>
      <w:proofErr w:type="spellEnd"/>
      <w:r w:rsidRPr="009A162F">
        <w:rPr>
          <w:rStyle w:val="c5"/>
          <w:color w:val="000000"/>
          <w:sz w:val="28"/>
          <w:szCs w:val="28"/>
        </w:rPr>
        <w:t>», влияние православной церкви на Великого князя и его окружение. Противостояние бояр усилению власти Московского князя и их борьба за свои привилегии.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 xml:space="preserve">Первый русский царь Иван IV Грозный. Венчание его на царство. Борьба Ивана Грозного с боярами. </w:t>
      </w:r>
      <w:proofErr w:type="spellStart"/>
      <w:r w:rsidRPr="009A162F">
        <w:rPr>
          <w:rStyle w:val="c5"/>
          <w:color w:val="000000"/>
          <w:sz w:val="28"/>
          <w:szCs w:val="28"/>
        </w:rPr>
        <w:t>Малюта</w:t>
      </w:r>
      <w:proofErr w:type="spellEnd"/>
      <w:r w:rsidRPr="009A162F">
        <w:rPr>
          <w:rStyle w:val="c5"/>
          <w:color w:val="000000"/>
          <w:sz w:val="28"/>
          <w:szCs w:val="28"/>
        </w:rPr>
        <w:t xml:space="preserve"> Скуратов — гроза бояр и правая рука царя.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Присоединение Великой реки Волги и всех земель вокруг нее к Российскому государству. Покорение Ермаком Сибири. Ливонская война — попытка присоединения балтийских земель для обеспечения свободного выхода России к Балтийскому морю.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Царский двор и его дворянское окружение. Быт горожан и ремесленников. Стрельцы, их быт и назначение стрелецкого войска. Вольные казаки на Дону и в низовьях Днепра: их быт, нравы и традиции. Строительство нового Московского Кремля и участие в нем иностранцев. Путешествие Афанасия Никитина в Индию и его книга «Хождение за три моря». Великий иконописец Андрей Рублев. Первопечатник Иван Федоров и первое издание книг в России.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 xml:space="preserve">Борис Годунов и тайна гибели царевича Дмитрия — наследника царского престола. Последовавшее за тем Смутное время. Самозванцы. Семибоярщина и поход поляков на разоренную Россию. Народные герои: </w:t>
      </w:r>
      <w:proofErr w:type="spellStart"/>
      <w:r w:rsidRPr="009A162F">
        <w:rPr>
          <w:rStyle w:val="c5"/>
          <w:color w:val="000000"/>
          <w:sz w:val="28"/>
          <w:szCs w:val="28"/>
        </w:rPr>
        <w:t>Козьма</w:t>
      </w:r>
      <w:proofErr w:type="spellEnd"/>
      <w:r w:rsidRPr="009A162F">
        <w:rPr>
          <w:rStyle w:val="c5"/>
          <w:color w:val="000000"/>
          <w:sz w:val="28"/>
          <w:szCs w:val="28"/>
        </w:rPr>
        <w:t xml:space="preserve"> Минин и Дмитрий Пожарский.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Начало правления династии Романовых. Первый Романов — Михаил. Второй Романов — Алексей Михайлович Тишайший. Восстание Степана Разина. Назначение патриарха Никона и раскол в Православной церкви. Защита православной веры от влияния католичества: создание православных братств (школ). Запорожская сечь.</w:t>
      </w:r>
    </w:p>
    <w:p w:rsidR="00E563D8" w:rsidRPr="009A162F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 xml:space="preserve">Освоение Сибири. Культура и быт вошедших в состав России народов в XVII веке. Строительство патриархом Никоном Ново-Иерусалимского монастыря как символа укрепления православной веры. Славяно-греко-латинская академия. Ученый монах </w:t>
      </w:r>
      <w:proofErr w:type="spellStart"/>
      <w:r w:rsidRPr="009A162F">
        <w:rPr>
          <w:rStyle w:val="c5"/>
          <w:color w:val="000000"/>
          <w:sz w:val="28"/>
          <w:szCs w:val="28"/>
        </w:rPr>
        <w:t>Симеон</w:t>
      </w:r>
      <w:proofErr w:type="spellEnd"/>
      <w:r w:rsidRPr="009A162F">
        <w:rPr>
          <w:rStyle w:val="c5"/>
          <w:color w:val="000000"/>
          <w:sz w:val="28"/>
          <w:szCs w:val="28"/>
        </w:rPr>
        <w:t xml:space="preserve"> Полоцкий.</w:t>
      </w:r>
    </w:p>
    <w:p w:rsidR="00E563D8" w:rsidRPr="009A162F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A162F">
        <w:rPr>
          <w:rStyle w:val="c4"/>
          <w:b/>
          <w:bCs/>
          <w:color w:val="000000"/>
          <w:sz w:val="28"/>
          <w:szCs w:val="28"/>
        </w:rPr>
        <w:t>2. Великие преобразования России в XVIII веке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Воцарение Петра I: борьба с сестрой — царевной Софьей, претендующей на царский престол. Стрелецкий бунт. Преобразования Петра I. Строительство Санкт-Петербурга. Полтавская битва: разгром шведов. Карл XII и гетман Мазепа. Петр I — первый российский император. Личность Петра I Великого.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 xml:space="preserve">Александр Меньшиков — друг и первый помощник Петра I в его деятельности. Введение европейской моды при царском дворе. Борьба со старыми порядками и устоями. Преобразования Петра I в области культуры: новый алфавит, издание </w:t>
      </w:r>
      <w:r w:rsidRPr="009A162F">
        <w:rPr>
          <w:rStyle w:val="c5"/>
          <w:color w:val="000000"/>
          <w:sz w:val="28"/>
          <w:szCs w:val="28"/>
        </w:rPr>
        <w:lastRenderedPageBreak/>
        <w:t>первой русской газеты, введение нового календаря, обучение детей дворян за границей и т. д.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Первая женщина-императрица — Екатерина I (вдова Петра I): основание Академии наук России, присоединение Аляски. Борьба «немецкой» и «русской» партий при дворе за влияние на российский престол. Дворцовые перевороты.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Царствование Елизаветы Петровны: основание в Москве первого Российского университета, Академии художеств, первого русского театра. Деятельность графа Шувалова и великого Ломоносова.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Царствование Екатерины П. Победы черноморского флота во главе с графом Орловым. Завоевание графом Потемкиным Молдавии и Крыма. Знаменитый полководец Александр Суворов: взятие Измаила и разгром польских повстанцев. Преобразования Екатерины II в области культуры и просвещения: открытие школ и училищ, Смольный институт благородных девиц — первое высшее учебное заведение для женщин, составление первого словаря русского языка, издание первого литературного журнала. Установление губернского управления в стране.</w:t>
      </w:r>
    </w:p>
    <w:p w:rsidR="00E563D8" w:rsidRPr="009A162F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Жизнь и быт дворян, купечества, мещан, ремесленников и крестьян в XVIII веке. Восстание Емельяна Пугачева. Русские изобретатели и умельцы: Кулибин И. П. и Ползунов И. И. Развитие науки и искусства. Памятники культуры XVIII века в родном городе, крае.</w:t>
      </w:r>
    </w:p>
    <w:p w:rsidR="00E563D8" w:rsidRDefault="00E563D8" w:rsidP="00E563D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E563D8" w:rsidRPr="009A162F" w:rsidRDefault="00E563D8" w:rsidP="00E563D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A162F">
        <w:rPr>
          <w:rStyle w:val="c4"/>
          <w:b/>
          <w:bCs/>
          <w:color w:val="000000"/>
          <w:sz w:val="28"/>
          <w:szCs w:val="28"/>
        </w:rPr>
        <w:t>3. История нашей страны в период XIX века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Павел I и его дружба с Наполеоном. Приход к власти Александра I и заключение мира с Францией. Претензии Наполеона на мировое господство. Нападение на Россию. Отечественная война 1812 г. Михаил Илларионович Кутузов — главнокомандующий русской армией, другие знаменитые полководцы: князь Багратион, генерал Раевский. Мужество русских солдат. Бородинская битва. Московский пожар. Герои партизанской войны: Герасим Курин, Денис Давыдов, Василиса Кожина, Архип Семенов и другие. Гибель армии Наполеона.</w:t>
      </w:r>
    </w:p>
    <w:p w:rsidR="00E563D8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Правление Александра I. Полный свод законов Сперанского и военные поселения Аракчеева. Выход декабристов на Сенатскую площадь в Санкт-Петербурге. Расправа Николая I с декабристами. Ссылка в Сибирь. Жены декабристов. Разгром турецкого флота адмиралом Нахимовым. Героическая оборона Севастополя.</w:t>
      </w:r>
    </w:p>
    <w:p w:rsidR="00E563D8" w:rsidRPr="009A162F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Правление Александра II: освобождение крестьян, запрещение телесных наказаний, отмена военных поселений, продажа США Аляски, спасение братской Болгарии от турецкого ига. Убийство Александра II.</w:t>
      </w:r>
    </w:p>
    <w:p w:rsidR="00E563D8" w:rsidRPr="009A162F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Приход к власти Александра III — миротворца. Строительство фабрик, заводов и железнодорожных дорог, денежная реформа, увеличение торговли с другими государствами. Рабочий вопрос. Знаменитые деятели эпохи Александра III: министр финансов С. Ю. Витте и фабрикант Т. С. Морозов.</w:t>
      </w:r>
    </w:p>
    <w:p w:rsidR="00A155BF" w:rsidRPr="0032075A" w:rsidRDefault="00E563D8" w:rsidP="0032075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A162F">
        <w:rPr>
          <w:rStyle w:val="c5"/>
          <w:color w:val="000000"/>
          <w:sz w:val="28"/>
          <w:szCs w:val="28"/>
        </w:rPr>
        <w:t>XIX век — век развития науки и культуры. А. С. Пушкин — великий русский поэт. Л. Н. Толстой — великий русский писатель. Русская опера, балет и развитие театра. Музыка П. И. Чайковского. Первая женщина-математик Софья Ковалевская. Величайший русский певец Ф. И. Шаляпин. Развитие образования и науки, живописи и архитектуры. Краеведческая работа.</w:t>
      </w:r>
    </w:p>
    <w:p w:rsidR="005D5757" w:rsidRDefault="005D5757" w:rsidP="005D57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5757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</w:t>
      </w:r>
    </w:p>
    <w:p w:rsidR="0032075A" w:rsidRDefault="0032075A" w:rsidP="005D57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4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8"/>
        <w:gridCol w:w="6130"/>
        <w:gridCol w:w="1257"/>
      </w:tblGrid>
      <w:tr w:rsidR="0032075A" w:rsidRPr="009A162F" w:rsidTr="003B6BCF">
        <w:trPr>
          <w:trHeight w:val="665"/>
          <w:jc w:val="center"/>
        </w:trPr>
        <w:tc>
          <w:tcPr>
            <w:tcW w:w="1078" w:type="dxa"/>
            <w:vMerge w:val="restart"/>
            <w:vAlign w:val="center"/>
          </w:tcPr>
          <w:p w:rsidR="0032075A" w:rsidRPr="009A162F" w:rsidRDefault="0032075A" w:rsidP="003B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A16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9A16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130" w:type="dxa"/>
            <w:vMerge w:val="restart"/>
            <w:vAlign w:val="center"/>
          </w:tcPr>
          <w:p w:rsidR="0032075A" w:rsidRPr="009A162F" w:rsidRDefault="0032075A" w:rsidP="003B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257" w:type="dxa"/>
            <w:vMerge w:val="restart"/>
            <w:vAlign w:val="center"/>
          </w:tcPr>
          <w:p w:rsidR="0032075A" w:rsidRPr="009A162F" w:rsidRDefault="0032075A" w:rsidP="003B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Часы</w:t>
            </w:r>
          </w:p>
        </w:tc>
      </w:tr>
      <w:tr w:rsidR="0032075A" w:rsidRPr="009A162F" w:rsidTr="003B6BCF">
        <w:trPr>
          <w:trHeight w:val="331"/>
          <w:jc w:val="center"/>
        </w:trPr>
        <w:tc>
          <w:tcPr>
            <w:tcW w:w="1078" w:type="dxa"/>
            <w:vMerge/>
            <w:vAlign w:val="center"/>
          </w:tcPr>
          <w:p w:rsidR="0032075A" w:rsidRPr="009A162F" w:rsidRDefault="0032075A" w:rsidP="003B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130" w:type="dxa"/>
            <w:vMerge/>
            <w:vAlign w:val="center"/>
          </w:tcPr>
          <w:p w:rsidR="0032075A" w:rsidRPr="009A162F" w:rsidRDefault="0032075A" w:rsidP="003B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57" w:type="dxa"/>
            <w:vMerge/>
            <w:vAlign w:val="center"/>
          </w:tcPr>
          <w:p w:rsidR="0032075A" w:rsidRPr="009A162F" w:rsidRDefault="0032075A" w:rsidP="003B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2075A" w:rsidRPr="009A162F" w:rsidTr="003B6BCF">
        <w:trPr>
          <w:trHeight w:val="331"/>
          <w:jc w:val="center"/>
        </w:trPr>
        <w:tc>
          <w:tcPr>
            <w:tcW w:w="1078" w:type="dxa"/>
            <w:vMerge/>
            <w:vAlign w:val="center"/>
          </w:tcPr>
          <w:p w:rsidR="0032075A" w:rsidRPr="009A162F" w:rsidRDefault="0032075A" w:rsidP="003B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130" w:type="dxa"/>
            <w:vMerge/>
            <w:vAlign w:val="center"/>
          </w:tcPr>
          <w:p w:rsidR="0032075A" w:rsidRPr="009A162F" w:rsidRDefault="0032075A" w:rsidP="003B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57" w:type="dxa"/>
            <w:vMerge/>
            <w:vAlign w:val="center"/>
          </w:tcPr>
          <w:p w:rsidR="0032075A" w:rsidRPr="009A162F" w:rsidRDefault="0032075A" w:rsidP="003B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2075A" w:rsidRPr="009A162F" w:rsidTr="003B6BCF">
        <w:trPr>
          <w:trHeight w:val="167"/>
          <w:jc w:val="center"/>
        </w:trPr>
        <w:tc>
          <w:tcPr>
            <w:tcW w:w="1078" w:type="dxa"/>
            <w:vAlign w:val="center"/>
          </w:tcPr>
          <w:p w:rsidR="0032075A" w:rsidRPr="009A162F" w:rsidRDefault="0032075A" w:rsidP="003B6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30" w:type="dxa"/>
            <w:vAlign w:val="center"/>
          </w:tcPr>
          <w:p w:rsidR="0032075A" w:rsidRPr="009A162F" w:rsidRDefault="0032075A" w:rsidP="003B6BC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Единая Россия (конец XV - начало XVII века)</w:t>
            </w:r>
          </w:p>
        </w:tc>
        <w:tc>
          <w:tcPr>
            <w:tcW w:w="1257" w:type="dxa"/>
            <w:vAlign w:val="center"/>
          </w:tcPr>
          <w:p w:rsidR="0032075A" w:rsidRPr="009A162F" w:rsidRDefault="0032075A" w:rsidP="003B6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</w:t>
            </w:r>
          </w:p>
        </w:tc>
      </w:tr>
      <w:tr w:rsidR="0032075A" w:rsidRPr="009A162F" w:rsidTr="003B6BCF">
        <w:trPr>
          <w:trHeight w:val="167"/>
          <w:jc w:val="center"/>
        </w:trPr>
        <w:tc>
          <w:tcPr>
            <w:tcW w:w="1078" w:type="dxa"/>
            <w:vAlign w:val="center"/>
          </w:tcPr>
          <w:p w:rsidR="0032075A" w:rsidRPr="009A162F" w:rsidRDefault="0032075A" w:rsidP="003B6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30" w:type="dxa"/>
            <w:vAlign w:val="center"/>
          </w:tcPr>
          <w:p w:rsidR="0032075A" w:rsidRPr="009A162F" w:rsidRDefault="0032075A" w:rsidP="003B6BC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Великие преобразования России в XVIII в.</w:t>
            </w:r>
          </w:p>
        </w:tc>
        <w:tc>
          <w:tcPr>
            <w:tcW w:w="1257" w:type="dxa"/>
            <w:vAlign w:val="center"/>
          </w:tcPr>
          <w:p w:rsidR="0032075A" w:rsidRPr="009A162F" w:rsidRDefault="0032075A" w:rsidP="003B6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21</w:t>
            </w:r>
          </w:p>
        </w:tc>
      </w:tr>
      <w:tr w:rsidR="0032075A" w:rsidRPr="009A162F" w:rsidTr="003B6BCF">
        <w:trPr>
          <w:trHeight w:val="365"/>
          <w:jc w:val="center"/>
        </w:trPr>
        <w:tc>
          <w:tcPr>
            <w:tcW w:w="1078" w:type="dxa"/>
            <w:vAlign w:val="center"/>
          </w:tcPr>
          <w:p w:rsidR="0032075A" w:rsidRPr="009A162F" w:rsidRDefault="0032075A" w:rsidP="003B6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30" w:type="dxa"/>
            <w:vAlign w:val="center"/>
          </w:tcPr>
          <w:p w:rsidR="0032075A" w:rsidRPr="009A162F" w:rsidRDefault="0032075A" w:rsidP="003B6BCF">
            <w:pPr>
              <w:tabs>
                <w:tab w:val="left" w:pos="124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нашей страны в XIX в.</w:t>
            </w:r>
          </w:p>
        </w:tc>
        <w:tc>
          <w:tcPr>
            <w:tcW w:w="1257" w:type="dxa"/>
            <w:vAlign w:val="center"/>
          </w:tcPr>
          <w:p w:rsidR="0032075A" w:rsidRPr="009A162F" w:rsidRDefault="0032075A" w:rsidP="003B6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</w:tr>
      <w:tr w:rsidR="0032075A" w:rsidRPr="009A162F" w:rsidTr="003B6BCF">
        <w:trPr>
          <w:cantSplit/>
          <w:trHeight w:val="371"/>
          <w:jc w:val="center"/>
        </w:trPr>
        <w:tc>
          <w:tcPr>
            <w:tcW w:w="1078" w:type="dxa"/>
            <w:vAlign w:val="center"/>
          </w:tcPr>
          <w:p w:rsidR="0032075A" w:rsidRPr="009A162F" w:rsidRDefault="0032075A" w:rsidP="003B6BCF">
            <w:pPr>
              <w:tabs>
                <w:tab w:val="left" w:pos="124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30" w:type="dxa"/>
            <w:vAlign w:val="center"/>
          </w:tcPr>
          <w:p w:rsidR="0032075A" w:rsidRPr="009A162F" w:rsidRDefault="0032075A" w:rsidP="003B6BCF">
            <w:pPr>
              <w:tabs>
                <w:tab w:val="left" w:pos="124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Повторение материала, пройденного за год</w:t>
            </w:r>
          </w:p>
        </w:tc>
        <w:tc>
          <w:tcPr>
            <w:tcW w:w="1257" w:type="dxa"/>
            <w:vAlign w:val="center"/>
          </w:tcPr>
          <w:p w:rsidR="0032075A" w:rsidRPr="009A162F" w:rsidRDefault="0032075A" w:rsidP="003B6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32075A" w:rsidRPr="009A162F" w:rsidTr="003B6BCF">
        <w:trPr>
          <w:cantSplit/>
          <w:trHeight w:val="278"/>
          <w:jc w:val="center"/>
        </w:trPr>
        <w:tc>
          <w:tcPr>
            <w:tcW w:w="1078" w:type="dxa"/>
            <w:vAlign w:val="center"/>
          </w:tcPr>
          <w:p w:rsidR="0032075A" w:rsidRPr="009A162F" w:rsidRDefault="0032075A" w:rsidP="003B6BCF">
            <w:pPr>
              <w:tabs>
                <w:tab w:val="left" w:pos="124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30" w:type="dxa"/>
            <w:vAlign w:val="center"/>
          </w:tcPr>
          <w:p w:rsidR="0032075A" w:rsidRPr="009A162F" w:rsidRDefault="0032075A" w:rsidP="003B6BCF">
            <w:pPr>
              <w:tabs>
                <w:tab w:val="left" w:pos="124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16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57" w:type="dxa"/>
            <w:vAlign w:val="center"/>
          </w:tcPr>
          <w:p w:rsidR="0032075A" w:rsidRPr="009A162F" w:rsidRDefault="0032075A" w:rsidP="003B6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68</w:t>
            </w:r>
            <w:r w:rsidRPr="009A16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ч</w:t>
            </w:r>
          </w:p>
        </w:tc>
      </w:tr>
    </w:tbl>
    <w:p w:rsidR="0032075A" w:rsidRDefault="0032075A" w:rsidP="005D57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075A" w:rsidRDefault="0032075A" w:rsidP="003207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D5757" w:rsidRDefault="005D5757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5757" w:rsidRPr="002C1DF7" w:rsidRDefault="005D5757" w:rsidP="000338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5D5757" w:rsidRPr="002C1DF7" w:rsidSect="002C1DF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ZDingbats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*"/>
      <w:lvlJc w:val="left"/>
      <w:pPr>
        <w:tabs>
          <w:tab w:val="num" w:pos="-360"/>
        </w:tabs>
        <w:ind w:left="360" w:hanging="360"/>
      </w:pPr>
      <w:rPr>
        <w:rFonts w:ascii="OpenSymbol" w:hAnsi="OpenSymbol" w:cs="OpenSymbol"/>
        <w:lang w:val="en-US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lang w:val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lang w:val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2540AAB"/>
    <w:multiLevelType w:val="hybridMultilevel"/>
    <w:tmpl w:val="A75884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7224296"/>
    <w:multiLevelType w:val="multilevel"/>
    <w:tmpl w:val="51CEA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6B36FB"/>
    <w:multiLevelType w:val="hybridMultilevel"/>
    <w:tmpl w:val="1504B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D1151"/>
    <w:multiLevelType w:val="hybridMultilevel"/>
    <w:tmpl w:val="77BCF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B160AA"/>
    <w:multiLevelType w:val="multilevel"/>
    <w:tmpl w:val="4B3EE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962EBE"/>
    <w:multiLevelType w:val="hybridMultilevel"/>
    <w:tmpl w:val="2BDC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30AAA"/>
    <w:multiLevelType w:val="hybridMultilevel"/>
    <w:tmpl w:val="50A41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8C4878"/>
    <w:multiLevelType w:val="hybridMultilevel"/>
    <w:tmpl w:val="CE9E0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937356"/>
    <w:multiLevelType w:val="multilevel"/>
    <w:tmpl w:val="EA6CD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A30974"/>
    <w:multiLevelType w:val="hybridMultilevel"/>
    <w:tmpl w:val="D4B83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084D09"/>
    <w:multiLevelType w:val="multilevel"/>
    <w:tmpl w:val="4A46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CE7F57"/>
    <w:multiLevelType w:val="hybridMultilevel"/>
    <w:tmpl w:val="3862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E74AE6"/>
    <w:multiLevelType w:val="multilevel"/>
    <w:tmpl w:val="2D64D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FF5E81"/>
    <w:multiLevelType w:val="multilevel"/>
    <w:tmpl w:val="990C0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8D083C"/>
    <w:multiLevelType w:val="multilevel"/>
    <w:tmpl w:val="316A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C5263D"/>
    <w:multiLevelType w:val="multilevel"/>
    <w:tmpl w:val="5FF46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322BFA"/>
    <w:multiLevelType w:val="hybridMultilevel"/>
    <w:tmpl w:val="ED927D9A"/>
    <w:styleLink w:val="WWNum41"/>
    <w:lvl w:ilvl="0" w:tplc="E07EF2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163798"/>
    <w:multiLevelType w:val="hybridMultilevel"/>
    <w:tmpl w:val="DC4CE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C84D86"/>
    <w:multiLevelType w:val="hybridMultilevel"/>
    <w:tmpl w:val="8DAC9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692901"/>
    <w:multiLevelType w:val="multilevel"/>
    <w:tmpl w:val="81C6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4F6A19"/>
    <w:multiLevelType w:val="hybridMultilevel"/>
    <w:tmpl w:val="63C6F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B70425"/>
    <w:multiLevelType w:val="multilevel"/>
    <w:tmpl w:val="82D2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CA5931"/>
    <w:multiLevelType w:val="multilevel"/>
    <w:tmpl w:val="F5E4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12"/>
  </w:num>
  <w:num w:numId="11">
    <w:abstractNumId w:val="23"/>
  </w:num>
  <w:num w:numId="12">
    <w:abstractNumId w:val="22"/>
  </w:num>
  <w:num w:numId="13">
    <w:abstractNumId w:val="14"/>
  </w:num>
  <w:num w:numId="14">
    <w:abstractNumId w:val="5"/>
  </w:num>
  <w:num w:numId="15">
    <w:abstractNumId w:val="11"/>
  </w:num>
  <w:num w:numId="16">
    <w:abstractNumId w:val="25"/>
  </w:num>
  <w:num w:numId="17">
    <w:abstractNumId w:val="8"/>
  </w:num>
  <w:num w:numId="18">
    <w:abstractNumId w:val="16"/>
  </w:num>
  <w:num w:numId="19">
    <w:abstractNumId w:val="10"/>
  </w:num>
  <w:num w:numId="20">
    <w:abstractNumId w:val="19"/>
  </w:num>
  <w:num w:numId="21">
    <w:abstractNumId w:val="24"/>
  </w:num>
  <w:num w:numId="22">
    <w:abstractNumId w:val="15"/>
  </w:num>
  <w:num w:numId="23">
    <w:abstractNumId w:val="27"/>
  </w:num>
  <w:num w:numId="24">
    <w:abstractNumId w:val="6"/>
  </w:num>
  <w:num w:numId="25">
    <w:abstractNumId w:val="13"/>
  </w:num>
  <w:num w:numId="26">
    <w:abstractNumId w:val="26"/>
  </w:num>
  <w:num w:numId="27">
    <w:abstractNumId w:val="20"/>
  </w:num>
  <w:num w:numId="28">
    <w:abstractNumId w:val="18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2EA"/>
    <w:rsid w:val="00033802"/>
    <w:rsid w:val="002C1DF7"/>
    <w:rsid w:val="002C33E3"/>
    <w:rsid w:val="0032075A"/>
    <w:rsid w:val="003942EA"/>
    <w:rsid w:val="00463906"/>
    <w:rsid w:val="00490EC0"/>
    <w:rsid w:val="00547002"/>
    <w:rsid w:val="005A15A9"/>
    <w:rsid w:val="005C73ED"/>
    <w:rsid w:val="005D5757"/>
    <w:rsid w:val="006812AF"/>
    <w:rsid w:val="007653CF"/>
    <w:rsid w:val="009E756D"/>
    <w:rsid w:val="00A155BF"/>
    <w:rsid w:val="00B06CFE"/>
    <w:rsid w:val="00B520F8"/>
    <w:rsid w:val="00B550D5"/>
    <w:rsid w:val="00C669F9"/>
    <w:rsid w:val="00C77932"/>
    <w:rsid w:val="00E563D8"/>
    <w:rsid w:val="00F5295C"/>
    <w:rsid w:val="00F55CC9"/>
    <w:rsid w:val="00F91864"/>
    <w:rsid w:val="00FE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F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41">
    <w:name w:val="WWNum41"/>
    <w:basedOn w:val="a2"/>
    <w:rsid w:val="002C1DF7"/>
    <w:pPr>
      <w:numPr>
        <w:numId w:val="1"/>
      </w:numPr>
    </w:pPr>
  </w:style>
  <w:style w:type="table" w:styleId="a3">
    <w:name w:val="Table Grid"/>
    <w:basedOn w:val="a1"/>
    <w:uiPriority w:val="59"/>
    <w:rsid w:val="005D5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53C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0338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563D8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c2">
    <w:name w:val="c2"/>
    <w:basedOn w:val="a"/>
    <w:rsid w:val="00E563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E563D8"/>
  </w:style>
  <w:style w:type="character" w:customStyle="1" w:styleId="c5">
    <w:name w:val="c5"/>
    <w:basedOn w:val="a0"/>
    <w:rsid w:val="00E563D8"/>
  </w:style>
  <w:style w:type="paragraph" w:styleId="a5">
    <w:name w:val="Balloon Text"/>
    <w:basedOn w:val="a"/>
    <w:link w:val="a6"/>
    <w:uiPriority w:val="99"/>
    <w:semiHidden/>
    <w:unhideWhenUsed/>
    <w:rsid w:val="00B52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0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F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41">
    <w:name w:val="WWNum41"/>
    <w:basedOn w:val="a2"/>
    <w:rsid w:val="002C1DF7"/>
    <w:pPr>
      <w:numPr>
        <w:numId w:val="1"/>
      </w:numPr>
    </w:pPr>
  </w:style>
  <w:style w:type="table" w:styleId="a3">
    <w:name w:val="Table Grid"/>
    <w:basedOn w:val="a1"/>
    <w:uiPriority w:val="59"/>
    <w:rsid w:val="005D5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53C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0338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563D8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c2">
    <w:name w:val="c2"/>
    <w:basedOn w:val="a"/>
    <w:rsid w:val="00E563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E563D8"/>
  </w:style>
  <w:style w:type="character" w:customStyle="1" w:styleId="c5">
    <w:name w:val="c5"/>
    <w:basedOn w:val="a0"/>
    <w:rsid w:val="00E563D8"/>
  </w:style>
  <w:style w:type="paragraph" w:styleId="a5">
    <w:name w:val="Balloon Text"/>
    <w:basedOn w:val="a"/>
    <w:link w:val="a6"/>
    <w:uiPriority w:val="99"/>
    <w:semiHidden/>
    <w:unhideWhenUsed/>
    <w:rsid w:val="00B52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0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1523</Words>
  <Characters>8683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Зайцевы</dc:creator>
  <cp:keywords/>
  <dc:description/>
  <cp:lastModifiedBy>USER</cp:lastModifiedBy>
  <cp:revision>11</cp:revision>
  <cp:lastPrinted>2019-02-25T06:44:00Z</cp:lastPrinted>
  <dcterms:created xsi:type="dcterms:W3CDTF">2019-02-22T11:31:00Z</dcterms:created>
  <dcterms:modified xsi:type="dcterms:W3CDTF">2019-02-25T10:01:00Z</dcterms:modified>
</cp:coreProperties>
</file>